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3F3" w:rsidRPr="00060D3C" w:rsidRDefault="00A60F4B" w:rsidP="007A73F3">
      <w:pPr>
        <w:jc w:val="center"/>
        <w:rPr>
          <w:rFonts w:ascii="Arial" w:hAnsi="Arial" w:cs="Arial"/>
          <w:b/>
          <w:sz w:val="32"/>
          <w:szCs w:val="32"/>
        </w:rPr>
      </w:pPr>
      <w:r w:rsidRPr="00060D3C">
        <w:rPr>
          <w:rFonts w:ascii="Arial" w:hAnsi="Arial" w:cs="Arial"/>
          <w:b/>
          <w:sz w:val="32"/>
          <w:szCs w:val="32"/>
        </w:rPr>
        <w:t>АДМИНИСТРАЦИЯ</w:t>
      </w:r>
    </w:p>
    <w:p w:rsidR="007A73F3" w:rsidRPr="00060D3C" w:rsidRDefault="00A60F4B" w:rsidP="007A73F3">
      <w:pPr>
        <w:jc w:val="center"/>
        <w:rPr>
          <w:rFonts w:ascii="Arial" w:hAnsi="Arial" w:cs="Arial"/>
          <w:b/>
          <w:sz w:val="32"/>
          <w:szCs w:val="32"/>
        </w:rPr>
      </w:pPr>
      <w:r w:rsidRPr="00060D3C">
        <w:rPr>
          <w:rFonts w:ascii="Arial" w:hAnsi="Arial" w:cs="Arial"/>
          <w:b/>
          <w:sz w:val="32"/>
          <w:szCs w:val="32"/>
        </w:rPr>
        <w:t>НОВОПОСЕЛЕНОВСКОГО СЕЛЬСОВЕТА</w:t>
      </w:r>
    </w:p>
    <w:p w:rsidR="00A60F4B" w:rsidRPr="00060D3C" w:rsidRDefault="00A60F4B" w:rsidP="007A73F3">
      <w:pPr>
        <w:jc w:val="center"/>
        <w:rPr>
          <w:rFonts w:ascii="Arial" w:hAnsi="Arial" w:cs="Arial"/>
          <w:b/>
          <w:sz w:val="32"/>
          <w:szCs w:val="32"/>
        </w:rPr>
      </w:pPr>
      <w:r w:rsidRPr="00060D3C">
        <w:rPr>
          <w:rFonts w:ascii="Arial" w:hAnsi="Arial" w:cs="Arial"/>
          <w:b/>
          <w:sz w:val="32"/>
          <w:szCs w:val="32"/>
        </w:rPr>
        <w:t>КУРСКОГО РАЙОНА КУРСКОЙ ОБЛАСТИ</w:t>
      </w:r>
    </w:p>
    <w:p w:rsidR="00A60F4B" w:rsidRPr="00060D3C" w:rsidRDefault="00A60F4B" w:rsidP="007A73F3">
      <w:pPr>
        <w:jc w:val="center"/>
        <w:rPr>
          <w:rFonts w:ascii="Arial" w:hAnsi="Arial" w:cs="Arial"/>
          <w:b/>
          <w:sz w:val="32"/>
          <w:szCs w:val="32"/>
        </w:rPr>
      </w:pPr>
    </w:p>
    <w:p w:rsidR="00A60F4B" w:rsidRPr="00060D3C" w:rsidRDefault="00A60F4B" w:rsidP="007A73F3">
      <w:pPr>
        <w:jc w:val="center"/>
        <w:rPr>
          <w:rFonts w:ascii="Arial" w:hAnsi="Arial" w:cs="Arial"/>
          <w:b/>
          <w:sz w:val="32"/>
          <w:szCs w:val="32"/>
        </w:rPr>
      </w:pPr>
      <w:r w:rsidRPr="00060D3C">
        <w:rPr>
          <w:rFonts w:ascii="Arial" w:hAnsi="Arial" w:cs="Arial"/>
          <w:b/>
          <w:sz w:val="32"/>
          <w:szCs w:val="32"/>
        </w:rPr>
        <w:t>ПОСТАНОВЛЕНИЕ</w:t>
      </w:r>
    </w:p>
    <w:p w:rsidR="00A60F4B" w:rsidRPr="00060D3C" w:rsidRDefault="00A60F4B" w:rsidP="007A73F3">
      <w:pPr>
        <w:jc w:val="center"/>
        <w:rPr>
          <w:rFonts w:ascii="Arial" w:hAnsi="Arial" w:cs="Arial"/>
          <w:b/>
          <w:sz w:val="32"/>
          <w:szCs w:val="32"/>
        </w:rPr>
      </w:pPr>
    </w:p>
    <w:p w:rsidR="00A60F4B" w:rsidRPr="00060D3C" w:rsidRDefault="007A73F3" w:rsidP="007A73F3">
      <w:pPr>
        <w:jc w:val="center"/>
        <w:rPr>
          <w:rFonts w:ascii="Arial" w:hAnsi="Arial" w:cs="Arial"/>
          <w:b/>
          <w:sz w:val="32"/>
          <w:szCs w:val="32"/>
        </w:rPr>
      </w:pPr>
      <w:r w:rsidRPr="00060D3C">
        <w:rPr>
          <w:rFonts w:ascii="Arial" w:hAnsi="Arial" w:cs="Arial"/>
          <w:b/>
          <w:sz w:val="32"/>
          <w:szCs w:val="32"/>
        </w:rPr>
        <w:t xml:space="preserve">От </w:t>
      </w:r>
      <w:r w:rsidR="00A60F4B" w:rsidRPr="00060D3C">
        <w:rPr>
          <w:rFonts w:ascii="Arial" w:hAnsi="Arial" w:cs="Arial"/>
          <w:b/>
          <w:sz w:val="32"/>
          <w:szCs w:val="32"/>
        </w:rPr>
        <w:t>2</w:t>
      </w:r>
      <w:r w:rsidR="00C946C5" w:rsidRPr="00060D3C">
        <w:rPr>
          <w:rFonts w:ascii="Arial" w:hAnsi="Arial" w:cs="Arial"/>
          <w:b/>
          <w:sz w:val="32"/>
          <w:szCs w:val="32"/>
        </w:rPr>
        <w:t>5</w:t>
      </w:r>
      <w:r w:rsidR="00A60F4B" w:rsidRPr="00060D3C">
        <w:rPr>
          <w:rFonts w:ascii="Arial" w:hAnsi="Arial" w:cs="Arial"/>
          <w:b/>
          <w:sz w:val="32"/>
          <w:szCs w:val="32"/>
        </w:rPr>
        <w:t xml:space="preserve"> сентября 2018 года         № 2</w:t>
      </w:r>
      <w:r w:rsidR="00C946C5" w:rsidRPr="00060D3C">
        <w:rPr>
          <w:rFonts w:ascii="Arial" w:hAnsi="Arial" w:cs="Arial"/>
          <w:b/>
          <w:sz w:val="32"/>
          <w:szCs w:val="32"/>
        </w:rPr>
        <w:t>93</w:t>
      </w:r>
    </w:p>
    <w:p w:rsidR="00A60F4B" w:rsidRPr="00060D3C" w:rsidRDefault="00A60F4B" w:rsidP="007A73F3">
      <w:pPr>
        <w:jc w:val="center"/>
        <w:rPr>
          <w:rFonts w:ascii="Arial" w:hAnsi="Arial" w:cs="Arial"/>
          <w:b/>
          <w:sz w:val="32"/>
          <w:szCs w:val="32"/>
        </w:rPr>
      </w:pPr>
    </w:p>
    <w:p w:rsidR="009161BD" w:rsidRPr="00060D3C" w:rsidRDefault="00E02857" w:rsidP="007A73F3">
      <w:pPr>
        <w:spacing w:line="276" w:lineRule="auto"/>
        <w:jc w:val="center"/>
        <w:rPr>
          <w:rFonts w:ascii="Arial" w:hAnsi="Arial" w:cs="Arial"/>
          <w:b/>
          <w:sz w:val="32"/>
          <w:szCs w:val="32"/>
        </w:rPr>
      </w:pPr>
      <w:r w:rsidRPr="00060D3C">
        <w:rPr>
          <w:rFonts w:ascii="Arial" w:hAnsi="Arial" w:cs="Arial"/>
          <w:b/>
          <w:sz w:val="32"/>
          <w:szCs w:val="32"/>
        </w:rPr>
        <w:t xml:space="preserve">Об утверждении </w:t>
      </w:r>
      <w:r w:rsidR="009161BD" w:rsidRPr="00060D3C">
        <w:rPr>
          <w:rFonts w:ascii="Arial" w:hAnsi="Arial" w:cs="Arial"/>
          <w:b/>
          <w:sz w:val="32"/>
          <w:szCs w:val="32"/>
        </w:rPr>
        <w:t>Положения</w:t>
      </w:r>
    </w:p>
    <w:p w:rsidR="00736272" w:rsidRPr="00060D3C" w:rsidRDefault="00736272" w:rsidP="007A73F3">
      <w:pPr>
        <w:spacing w:line="276" w:lineRule="auto"/>
        <w:jc w:val="center"/>
        <w:rPr>
          <w:rFonts w:ascii="Arial" w:hAnsi="Arial" w:cs="Arial"/>
          <w:b/>
          <w:sz w:val="32"/>
          <w:szCs w:val="32"/>
        </w:rPr>
      </w:pPr>
      <w:r w:rsidRPr="00060D3C">
        <w:rPr>
          <w:rFonts w:ascii="Arial" w:hAnsi="Arial" w:cs="Arial"/>
          <w:b/>
          <w:sz w:val="32"/>
          <w:szCs w:val="32"/>
        </w:rPr>
        <w:t>о документообороте Новопоселеновского сельсовета Курского района Курской области</w:t>
      </w:r>
    </w:p>
    <w:p w:rsidR="004144FD" w:rsidRPr="00060D3C" w:rsidRDefault="004144FD" w:rsidP="00A60F4B">
      <w:pPr>
        <w:spacing w:line="276" w:lineRule="auto"/>
        <w:jc w:val="center"/>
        <w:rPr>
          <w:rFonts w:ascii="Arial" w:hAnsi="Arial" w:cs="Arial"/>
          <w:b/>
          <w:sz w:val="32"/>
          <w:szCs w:val="32"/>
        </w:rPr>
      </w:pPr>
    </w:p>
    <w:p w:rsidR="00A60F4B" w:rsidRPr="00060D3C" w:rsidRDefault="00A60F4B" w:rsidP="00A60F4B">
      <w:pPr>
        <w:spacing w:line="276" w:lineRule="auto"/>
        <w:ind w:firstLine="851"/>
        <w:jc w:val="both"/>
        <w:rPr>
          <w:rFonts w:ascii="Arial" w:hAnsi="Arial" w:cs="Arial"/>
        </w:rPr>
      </w:pPr>
      <w:r w:rsidRPr="00060D3C">
        <w:rPr>
          <w:rFonts w:ascii="Arial" w:hAnsi="Arial" w:cs="Arial"/>
          <w:lang w:eastAsia="ar-SA"/>
        </w:rPr>
        <w:t xml:space="preserve">В соответствии с Бюджетным кодексом РФ, Приказом Минфина России от </w:t>
      </w:r>
      <w:r w:rsidRPr="00060D3C">
        <w:rPr>
          <w:rFonts w:ascii="Arial" w:hAnsi="Arial" w:cs="Arial"/>
        </w:rPr>
        <w:t xml:space="preserve">01.12.2010 г.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31.03.2018 № 64н «О внесении изменений в приложения № 1 и № 2 к приказу Министерства финансов Российской Федерации от 1 декабря </w:t>
      </w:r>
      <w:smartTag w:uri="urn:schemas-microsoft-com:office:smarttags" w:element="metricconverter">
        <w:smartTagPr>
          <w:attr w:name="ProductID" w:val="2010 г"/>
        </w:smartTagPr>
        <w:r w:rsidRPr="00060D3C">
          <w:rPr>
            <w:rFonts w:ascii="Arial" w:hAnsi="Arial" w:cs="Arial"/>
          </w:rPr>
          <w:t>2010 г</w:t>
        </w:r>
      </w:smartTag>
      <w:r w:rsidRPr="00060D3C">
        <w:rPr>
          <w:rFonts w:ascii="Arial" w:hAnsi="Arial" w:cs="Arial"/>
        </w:rPr>
        <w:t>.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Федерального закона от 06.12.2011г. № 402-ФЗ</w:t>
      </w:r>
      <w:r w:rsidRPr="00060D3C">
        <w:rPr>
          <w:rFonts w:ascii="Arial" w:hAnsi="Arial" w:cs="Arial"/>
          <w:color w:val="000000"/>
        </w:rPr>
        <w:t xml:space="preserve"> «О</w:t>
      </w:r>
      <w:r w:rsidRPr="00060D3C">
        <w:rPr>
          <w:rFonts w:ascii="Arial" w:hAnsi="Arial" w:cs="Arial"/>
        </w:rPr>
        <w:t xml:space="preserve"> бухгалтерском учете», Постановлением Администрации Новопоселеновского сельсовета Курского района Курской области от 24 сентября 2018 года № 286 «О внесении изменений в Постановление Администрации Новопоселеновского сельсовета Курского района Курской области от 30 декабря 2013 года № 332 «Об учетной политике Новопоселеновского сельсовета Курского района Курской области», Администрация Новопоселеновского сельсовета Курского района Курской области</w:t>
      </w:r>
    </w:p>
    <w:p w:rsidR="00A60F4B" w:rsidRPr="00060D3C" w:rsidRDefault="00A60F4B" w:rsidP="00A60F4B">
      <w:pPr>
        <w:pStyle w:val="a3"/>
        <w:spacing w:line="276" w:lineRule="auto"/>
        <w:ind w:firstLine="851"/>
        <w:jc w:val="both"/>
        <w:rPr>
          <w:rFonts w:ascii="Arial" w:hAnsi="Arial" w:cs="Arial"/>
          <w:b/>
          <w:sz w:val="24"/>
        </w:rPr>
      </w:pPr>
    </w:p>
    <w:p w:rsidR="00E02857" w:rsidRPr="00060D3C" w:rsidRDefault="00A60F4B" w:rsidP="00E02857">
      <w:pPr>
        <w:pStyle w:val="a3"/>
        <w:spacing w:line="276" w:lineRule="auto"/>
        <w:ind w:firstLine="851"/>
        <w:jc w:val="center"/>
        <w:rPr>
          <w:rFonts w:ascii="Arial" w:hAnsi="Arial" w:cs="Arial"/>
          <w:b/>
          <w:sz w:val="24"/>
        </w:rPr>
      </w:pPr>
      <w:r w:rsidRPr="00060D3C">
        <w:rPr>
          <w:rFonts w:ascii="Arial" w:hAnsi="Arial" w:cs="Arial"/>
          <w:b/>
          <w:sz w:val="24"/>
        </w:rPr>
        <w:t>П О С Т А Н О В Л Я Е Т:</w:t>
      </w:r>
    </w:p>
    <w:p w:rsidR="00E02857" w:rsidRPr="00060D3C" w:rsidRDefault="00E02857" w:rsidP="00E02857">
      <w:pPr>
        <w:pStyle w:val="a3"/>
        <w:spacing w:line="276" w:lineRule="auto"/>
        <w:ind w:firstLine="851"/>
        <w:jc w:val="center"/>
        <w:rPr>
          <w:rFonts w:ascii="Arial" w:hAnsi="Arial" w:cs="Arial"/>
          <w:b/>
          <w:sz w:val="24"/>
        </w:rPr>
      </w:pPr>
    </w:p>
    <w:p w:rsidR="00A60F4B" w:rsidRPr="00060D3C" w:rsidRDefault="00A60F4B" w:rsidP="00E02857">
      <w:pPr>
        <w:pStyle w:val="a3"/>
        <w:spacing w:line="276" w:lineRule="auto"/>
        <w:ind w:firstLine="851"/>
        <w:jc w:val="both"/>
        <w:rPr>
          <w:rFonts w:ascii="Arial" w:hAnsi="Arial" w:cs="Arial"/>
          <w:sz w:val="24"/>
        </w:rPr>
      </w:pPr>
      <w:r w:rsidRPr="00060D3C">
        <w:rPr>
          <w:rFonts w:ascii="Arial" w:hAnsi="Arial" w:cs="Arial"/>
          <w:sz w:val="24"/>
        </w:rPr>
        <w:t xml:space="preserve">1. Утвердить </w:t>
      </w:r>
      <w:r w:rsidR="00736272" w:rsidRPr="00060D3C">
        <w:rPr>
          <w:rFonts w:ascii="Arial" w:hAnsi="Arial" w:cs="Arial"/>
          <w:sz w:val="24"/>
        </w:rPr>
        <w:t>Положение о документообороте Новопоселеновского сельсовета Курского района Курской области</w:t>
      </w:r>
      <w:r w:rsidRPr="00060D3C">
        <w:rPr>
          <w:rFonts w:ascii="Arial" w:hAnsi="Arial" w:cs="Arial"/>
          <w:sz w:val="24"/>
        </w:rPr>
        <w:t>(Прилагается);</w:t>
      </w:r>
    </w:p>
    <w:p w:rsidR="00A60F4B" w:rsidRPr="00060D3C" w:rsidRDefault="00A60F4B" w:rsidP="00A60F4B">
      <w:pPr>
        <w:pStyle w:val="a3"/>
        <w:spacing w:line="276" w:lineRule="auto"/>
        <w:ind w:firstLine="851"/>
        <w:jc w:val="both"/>
        <w:rPr>
          <w:rFonts w:ascii="Arial" w:hAnsi="Arial" w:cs="Arial"/>
          <w:sz w:val="24"/>
          <w:lang w:eastAsia="ar-SA"/>
        </w:rPr>
      </w:pPr>
      <w:r w:rsidRPr="00060D3C">
        <w:rPr>
          <w:rFonts w:ascii="Arial" w:hAnsi="Arial" w:cs="Arial"/>
          <w:sz w:val="24"/>
        </w:rPr>
        <w:t xml:space="preserve">2. Постановление вступает в силу со дня подписания и распространяет свое действие на правоотношения, возникшие с 01 января </w:t>
      </w:r>
      <w:smartTag w:uri="urn:schemas-microsoft-com:office:smarttags" w:element="metricconverter">
        <w:smartTagPr>
          <w:attr w:name="ProductID" w:val="2018 г"/>
        </w:smartTagPr>
        <w:r w:rsidRPr="00060D3C">
          <w:rPr>
            <w:rFonts w:ascii="Arial" w:hAnsi="Arial" w:cs="Arial"/>
            <w:sz w:val="24"/>
          </w:rPr>
          <w:t>2018 г</w:t>
        </w:r>
      </w:smartTag>
      <w:r w:rsidRPr="00060D3C">
        <w:rPr>
          <w:rFonts w:ascii="Arial" w:hAnsi="Arial" w:cs="Arial"/>
          <w:sz w:val="24"/>
        </w:rPr>
        <w:t>.</w:t>
      </w:r>
    </w:p>
    <w:p w:rsidR="00A60F4B" w:rsidRPr="00060D3C" w:rsidRDefault="00A60F4B" w:rsidP="00A60F4B">
      <w:pPr>
        <w:spacing w:line="276" w:lineRule="auto"/>
        <w:jc w:val="both"/>
        <w:rPr>
          <w:rFonts w:ascii="Arial" w:hAnsi="Arial" w:cs="Arial"/>
        </w:rPr>
      </w:pPr>
    </w:p>
    <w:p w:rsidR="00A60F4B" w:rsidRPr="00060D3C" w:rsidRDefault="00060D3C" w:rsidP="00A60F4B">
      <w:pPr>
        <w:spacing w:line="276" w:lineRule="auto"/>
        <w:jc w:val="both"/>
        <w:rPr>
          <w:rFonts w:ascii="Arial" w:hAnsi="Arial" w:cs="Arial"/>
        </w:rPr>
      </w:pPr>
      <w:proofErr w:type="spellStart"/>
      <w:r>
        <w:rPr>
          <w:rFonts w:ascii="Arial" w:hAnsi="Arial" w:cs="Arial"/>
        </w:rPr>
        <w:t>Зам.Главы</w:t>
      </w:r>
      <w:proofErr w:type="spellEnd"/>
      <w:r w:rsidR="00A60F4B" w:rsidRPr="00060D3C">
        <w:rPr>
          <w:rFonts w:ascii="Arial" w:hAnsi="Arial" w:cs="Arial"/>
        </w:rPr>
        <w:t xml:space="preserve"> Новопоселеновского сельсовета</w:t>
      </w:r>
    </w:p>
    <w:p w:rsidR="007A73F3" w:rsidRPr="00060D3C" w:rsidRDefault="00A60F4B" w:rsidP="00060D3C">
      <w:pPr>
        <w:spacing w:line="276" w:lineRule="auto"/>
        <w:jc w:val="both"/>
        <w:rPr>
          <w:rFonts w:ascii="Arial" w:hAnsi="Arial" w:cs="Arial"/>
        </w:rPr>
      </w:pPr>
      <w:r w:rsidRPr="00060D3C">
        <w:rPr>
          <w:rFonts w:ascii="Arial" w:hAnsi="Arial" w:cs="Arial"/>
        </w:rPr>
        <w:t xml:space="preserve">Курского </w:t>
      </w:r>
      <w:r w:rsidR="007A73F3" w:rsidRPr="00060D3C">
        <w:rPr>
          <w:rFonts w:ascii="Arial" w:hAnsi="Arial" w:cs="Arial"/>
        </w:rPr>
        <w:t xml:space="preserve">района                      </w:t>
      </w:r>
      <w:r w:rsidRPr="00060D3C">
        <w:rPr>
          <w:rFonts w:ascii="Arial" w:hAnsi="Arial" w:cs="Arial"/>
        </w:rPr>
        <w:t xml:space="preserve">                </w:t>
      </w:r>
      <w:r w:rsidR="00060D3C">
        <w:rPr>
          <w:rFonts w:ascii="Arial" w:hAnsi="Arial" w:cs="Arial"/>
        </w:rPr>
        <w:t xml:space="preserve">                                         </w:t>
      </w:r>
      <w:proofErr w:type="spellStart"/>
      <w:r w:rsidR="00060D3C">
        <w:rPr>
          <w:rFonts w:ascii="Arial" w:hAnsi="Arial" w:cs="Arial"/>
        </w:rPr>
        <w:t>О.М.Буркова</w:t>
      </w:r>
      <w:bookmarkStart w:id="0" w:name="_GoBack"/>
      <w:bookmarkEnd w:id="0"/>
      <w:proofErr w:type="spellEnd"/>
    </w:p>
    <w:p w:rsidR="007A73F3" w:rsidRPr="00060D3C" w:rsidRDefault="007A73F3" w:rsidP="0075216E">
      <w:pPr>
        <w:widowControl w:val="0"/>
        <w:autoSpaceDE w:val="0"/>
        <w:autoSpaceDN w:val="0"/>
        <w:adjustRightInd w:val="0"/>
        <w:spacing w:line="276" w:lineRule="auto"/>
        <w:ind w:left="5387"/>
        <w:rPr>
          <w:rFonts w:ascii="Arial" w:hAnsi="Arial" w:cs="Arial"/>
          <w:bCs/>
          <w:kern w:val="32"/>
        </w:rPr>
      </w:pPr>
    </w:p>
    <w:p w:rsidR="0075216E" w:rsidRPr="00060D3C" w:rsidRDefault="0075216E" w:rsidP="0075216E">
      <w:pPr>
        <w:widowControl w:val="0"/>
        <w:autoSpaceDE w:val="0"/>
        <w:autoSpaceDN w:val="0"/>
        <w:adjustRightInd w:val="0"/>
        <w:spacing w:line="276" w:lineRule="auto"/>
        <w:ind w:left="5387"/>
        <w:rPr>
          <w:rFonts w:ascii="Arial" w:hAnsi="Arial" w:cs="Arial"/>
          <w:bCs/>
          <w:kern w:val="32"/>
        </w:rPr>
      </w:pPr>
      <w:r w:rsidRPr="00060D3C">
        <w:rPr>
          <w:rFonts w:ascii="Arial" w:hAnsi="Arial" w:cs="Arial"/>
          <w:bCs/>
          <w:kern w:val="32"/>
        </w:rPr>
        <w:t xml:space="preserve">Утверждено </w:t>
      </w:r>
    </w:p>
    <w:p w:rsidR="00C946C5" w:rsidRPr="00060D3C" w:rsidRDefault="0075216E" w:rsidP="0075216E">
      <w:pPr>
        <w:widowControl w:val="0"/>
        <w:autoSpaceDE w:val="0"/>
        <w:autoSpaceDN w:val="0"/>
        <w:adjustRightInd w:val="0"/>
        <w:spacing w:line="276" w:lineRule="auto"/>
        <w:ind w:left="5387"/>
        <w:rPr>
          <w:rFonts w:ascii="Arial" w:hAnsi="Arial" w:cs="Arial"/>
          <w:bCs/>
          <w:kern w:val="32"/>
        </w:rPr>
      </w:pPr>
      <w:r w:rsidRPr="00060D3C">
        <w:rPr>
          <w:rFonts w:ascii="Arial" w:hAnsi="Arial" w:cs="Arial"/>
          <w:bCs/>
          <w:kern w:val="32"/>
        </w:rPr>
        <w:t>Постановление</w:t>
      </w:r>
      <w:r w:rsidR="00AA4D84" w:rsidRPr="00060D3C">
        <w:rPr>
          <w:rFonts w:ascii="Arial" w:hAnsi="Arial" w:cs="Arial"/>
          <w:bCs/>
          <w:kern w:val="32"/>
        </w:rPr>
        <w:t>м</w:t>
      </w:r>
      <w:r w:rsidRPr="00060D3C">
        <w:rPr>
          <w:rFonts w:ascii="Arial" w:hAnsi="Arial" w:cs="Arial"/>
          <w:bCs/>
          <w:kern w:val="32"/>
        </w:rPr>
        <w:t xml:space="preserve"> Администрации Новопоселеновского сельсовета Курского района Курской области </w:t>
      </w:r>
    </w:p>
    <w:p w:rsidR="0075216E" w:rsidRPr="00060D3C" w:rsidRDefault="00C946C5" w:rsidP="0075216E">
      <w:pPr>
        <w:widowControl w:val="0"/>
        <w:autoSpaceDE w:val="0"/>
        <w:autoSpaceDN w:val="0"/>
        <w:adjustRightInd w:val="0"/>
        <w:spacing w:line="276" w:lineRule="auto"/>
        <w:ind w:left="5387"/>
        <w:rPr>
          <w:rFonts w:ascii="Arial" w:hAnsi="Arial" w:cs="Arial"/>
          <w:bCs/>
          <w:kern w:val="32"/>
        </w:rPr>
      </w:pPr>
      <w:r w:rsidRPr="00060D3C">
        <w:rPr>
          <w:rFonts w:ascii="Arial" w:hAnsi="Arial" w:cs="Arial"/>
          <w:bCs/>
          <w:kern w:val="32"/>
        </w:rPr>
        <w:t>от 25 сентября 2018 г.</w:t>
      </w:r>
      <w:r w:rsidR="0075216E" w:rsidRPr="00060D3C">
        <w:rPr>
          <w:rFonts w:ascii="Arial" w:hAnsi="Arial" w:cs="Arial"/>
          <w:bCs/>
          <w:kern w:val="32"/>
        </w:rPr>
        <w:t xml:space="preserve"> №</w:t>
      </w:r>
      <w:r w:rsidRPr="00060D3C">
        <w:rPr>
          <w:rFonts w:ascii="Arial" w:hAnsi="Arial" w:cs="Arial"/>
          <w:bCs/>
          <w:kern w:val="32"/>
        </w:rPr>
        <w:t xml:space="preserve"> 293</w:t>
      </w:r>
    </w:p>
    <w:p w:rsidR="00A95AA8" w:rsidRPr="00060D3C" w:rsidRDefault="00A95AA8" w:rsidP="0075216E">
      <w:pPr>
        <w:widowControl w:val="0"/>
        <w:autoSpaceDE w:val="0"/>
        <w:autoSpaceDN w:val="0"/>
        <w:adjustRightInd w:val="0"/>
        <w:spacing w:line="276" w:lineRule="auto"/>
        <w:ind w:left="5387"/>
        <w:rPr>
          <w:rFonts w:ascii="Arial" w:hAnsi="Arial" w:cs="Arial"/>
          <w:bCs/>
          <w:kern w:val="32"/>
        </w:rPr>
      </w:pPr>
    </w:p>
    <w:p w:rsidR="00736272" w:rsidRPr="00060D3C" w:rsidRDefault="00736272" w:rsidP="00736272">
      <w:pPr>
        <w:spacing w:line="276" w:lineRule="auto"/>
        <w:jc w:val="center"/>
        <w:rPr>
          <w:rFonts w:ascii="Arial" w:hAnsi="Arial" w:cs="Arial"/>
          <w:b/>
        </w:rPr>
      </w:pPr>
      <w:r w:rsidRPr="00060D3C">
        <w:rPr>
          <w:rFonts w:ascii="Arial" w:hAnsi="Arial" w:cs="Arial"/>
          <w:b/>
        </w:rPr>
        <w:t xml:space="preserve">Положение </w:t>
      </w:r>
    </w:p>
    <w:p w:rsidR="00736272" w:rsidRPr="00060D3C" w:rsidRDefault="00736272" w:rsidP="00736272">
      <w:pPr>
        <w:spacing w:line="276" w:lineRule="auto"/>
        <w:jc w:val="center"/>
        <w:rPr>
          <w:rFonts w:ascii="Arial" w:hAnsi="Arial" w:cs="Arial"/>
          <w:b/>
        </w:rPr>
      </w:pPr>
      <w:r w:rsidRPr="00060D3C">
        <w:rPr>
          <w:rFonts w:ascii="Arial" w:hAnsi="Arial" w:cs="Arial"/>
          <w:b/>
        </w:rPr>
        <w:t>о документообороте Новопоселеновского сельсовета Курского района Курской области</w:t>
      </w:r>
    </w:p>
    <w:p w:rsidR="00736272" w:rsidRPr="00060D3C" w:rsidRDefault="00736272" w:rsidP="00736272">
      <w:pPr>
        <w:spacing w:line="276" w:lineRule="auto"/>
        <w:jc w:val="center"/>
        <w:rPr>
          <w:rFonts w:ascii="Arial" w:hAnsi="Arial" w:cs="Arial"/>
          <w:b/>
        </w:rPr>
      </w:pPr>
    </w:p>
    <w:p w:rsidR="00736272" w:rsidRPr="00060D3C" w:rsidRDefault="00736272" w:rsidP="00736272">
      <w:pPr>
        <w:spacing w:line="276" w:lineRule="auto"/>
        <w:ind w:firstLine="851"/>
        <w:jc w:val="both"/>
        <w:rPr>
          <w:rFonts w:ascii="Arial" w:hAnsi="Arial" w:cs="Arial"/>
        </w:rPr>
      </w:pPr>
      <w:r w:rsidRPr="00060D3C">
        <w:rPr>
          <w:rFonts w:ascii="Arial" w:hAnsi="Arial" w:cs="Arial"/>
        </w:rPr>
        <w:t xml:space="preserve">В процессе осуществления хозяйственной деятельности Администрации Новопоселеновского сельсовета Курского района Курской области имеет дело со многими первичными документами. Порядок их обработки и движения в Новопоселеновском сельсовете Курского района Курской области с момента их создания или получения до сдачи в архив осуществляется на основании утвержденного в Новопоселеновском сельсовете Курского района Курской области документооборота. </w:t>
      </w:r>
    </w:p>
    <w:p w:rsidR="00736272" w:rsidRPr="00060D3C" w:rsidRDefault="00736272" w:rsidP="00736272">
      <w:pPr>
        <w:spacing w:line="276" w:lineRule="auto"/>
        <w:ind w:firstLine="851"/>
        <w:jc w:val="both"/>
        <w:rPr>
          <w:rFonts w:ascii="Arial" w:hAnsi="Arial" w:cs="Arial"/>
        </w:rPr>
      </w:pPr>
      <w:r w:rsidRPr="00060D3C">
        <w:rPr>
          <w:rFonts w:ascii="Arial" w:hAnsi="Arial" w:cs="Arial"/>
        </w:rPr>
        <w:t xml:space="preserve">Движение первичных документов в бюджетном учете – их создание или получение от других организаций, принятие к учету, обработка и передача в архив – признается документооборотом и регламентируется графиком. Для рациональной организации документооборота в Новопоселеновском сельсовете Курского района Курской области приказом </w:t>
      </w:r>
      <w:proofErr w:type="gramStart"/>
      <w:r w:rsidRPr="00060D3C">
        <w:rPr>
          <w:rFonts w:ascii="Arial" w:hAnsi="Arial" w:cs="Arial"/>
        </w:rPr>
        <w:t>Главы  утверждаются</w:t>
      </w:r>
      <w:proofErr w:type="gramEnd"/>
      <w:r w:rsidRPr="00060D3C">
        <w:rPr>
          <w:rFonts w:ascii="Arial" w:hAnsi="Arial" w:cs="Arial"/>
        </w:rPr>
        <w:t xml:space="preserve"> правила и график документооборота, разработанного начальником отдела бухгалтерского учета и отчетности и финансовым вопросам   на основе Положения о документах и документообороте в бухгалтерском учете, утвержденного Минфином СССР от 29.07.1983 г. № 105.</w:t>
      </w:r>
    </w:p>
    <w:p w:rsidR="00736272" w:rsidRPr="00060D3C" w:rsidRDefault="00736272" w:rsidP="00736272">
      <w:pPr>
        <w:spacing w:line="276" w:lineRule="auto"/>
        <w:ind w:firstLine="851"/>
        <w:jc w:val="both"/>
        <w:rPr>
          <w:rFonts w:ascii="Arial" w:hAnsi="Arial" w:cs="Arial"/>
        </w:rPr>
      </w:pPr>
      <w:r w:rsidRPr="00060D3C">
        <w:rPr>
          <w:rFonts w:ascii="Arial" w:hAnsi="Arial" w:cs="Arial"/>
        </w:rPr>
        <w:t>При составлении графика документооборота заместитель Главы по финансам и экономике руководствуется:</w:t>
      </w:r>
    </w:p>
    <w:p w:rsidR="00736272" w:rsidRPr="00060D3C" w:rsidRDefault="00736272" w:rsidP="00736272">
      <w:pPr>
        <w:spacing w:line="276" w:lineRule="auto"/>
        <w:ind w:firstLine="709"/>
        <w:jc w:val="both"/>
        <w:rPr>
          <w:rFonts w:ascii="Arial" w:hAnsi="Arial" w:cs="Arial"/>
        </w:rPr>
      </w:pPr>
      <w:r w:rsidRPr="00060D3C">
        <w:rPr>
          <w:rFonts w:ascii="Arial" w:hAnsi="Arial" w:cs="Arial"/>
        </w:rPr>
        <w:t xml:space="preserve">- Федеральным законом от </w:t>
      </w:r>
      <w:proofErr w:type="gramStart"/>
      <w:r w:rsidRPr="00060D3C">
        <w:rPr>
          <w:rFonts w:ascii="Arial" w:hAnsi="Arial" w:cs="Arial"/>
        </w:rPr>
        <w:t>06.12.2011г .</w:t>
      </w:r>
      <w:proofErr w:type="gramEnd"/>
      <w:r w:rsidRPr="00060D3C">
        <w:rPr>
          <w:rFonts w:ascii="Arial" w:hAnsi="Arial" w:cs="Arial"/>
        </w:rPr>
        <w:t>№ 402-ФЗ «О бухгалтерском учете»;</w:t>
      </w:r>
    </w:p>
    <w:p w:rsidR="00736272" w:rsidRPr="00060D3C" w:rsidRDefault="00736272" w:rsidP="00736272">
      <w:pPr>
        <w:spacing w:line="276" w:lineRule="auto"/>
        <w:ind w:firstLine="709"/>
        <w:jc w:val="both"/>
        <w:rPr>
          <w:rFonts w:ascii="Arial" w:hAnsi="Arial" w:cs="Arial"/>
        </w:rPr>
      </w:pPr>
      <w:r w:rsidRPr="00060D3C">
        <w:rPr>
          <w:rFonts w:ascii="Arial" w:hAnsi="Arial" w:cs="Arial"/>
        </w:rPr>
        <w:t>- Инструкцией по бюджетному учету, утвержденной приказом МФ РФ от 06.12.2010 г. № 162н;</w:t>
      </w:r>
    </w:p>
    <w:p w:rsidR="00736272" w:rsidRPr="00060D3C" w:rsidRDefault="00736272" w:rsidP="00736272">
      <w:pPr>
        <w:autoSpaceDE w:val="0"/>
        <w:autoSpaceDN w:val="0"/>
        <w:adjustRightInd w:val="0"/>
        <w:spacing w:line="276" w:lineRule="auto"/>
        <w:ind w:firstLine="720"/>
        <w:jc w:val="both"/>
        <w:rPr>
          <w:rFonts w:ascii="Arial" w:hAnsi="Arial" w:cs="Arial"/>
        </w:rPr>
      </w:pPr>
      <w:r w:rsidRPr="00060D3C">
        <w:rPr>
          <w:rFonts w:ascii="Arial" w:hAnsi="Arial" w:cs="Arial"/>
        </w:rPr>
        <w:t xml:space="preserve">- приказом Минфина РФ от 15.12.2010 г. № 173н </w:t>
      </w:r>
      <w:r w:rsidRPr="00060D3C">
        <w:rPr>
          <w:rFonts w:ascii="Arial" w:hAnsi="Arial" w:cs="Arial"/>
        </w:rPr>
        <w:br/>
        <w: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академиями наук, государственными (муниципальными) учреждениями и Методических указаний по их применению";</w:t>
      </w:r>
    </w:p>
    <w:p w:rsidR="00736272" w:rsidRPr="00060D3C" w:rsidRDefault="00736272" w:rsidP="00736272">
      <w:pPr>
        <w:spacing w:line="276" w:lineRule="auto"/>
        <w:ind w:firstLine="709"/>
        <w:jc w:val="both"/>
        <w:rPr>
          <w:rFonts w:ascii="Arial" w:hAnsi="Arial" w:cs="Arial"/>
        </w:rPr>
      </w:pPr>
      <w:r w:rsidRPr="00060D3C">
        <w:rPr>
          <w:rFonts w:ascii="Arial" w:hAnsi="Arial" w:cs="Arial"/>
        </w:rPr>
        <w:t>- приказом Минкультуры РФ от 30.09.2011 г. № 558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p>
    <w:p w:rsidR="00736272" w:rsidRPr="00060D3C" w:rsidRDefault="00736272" w:rsidP="00736272">
      <w:pPr>
        <w:spacing w:line="276" w:lineRule="auto"/>
        <w:ind w:firstLine="851"/>
        <w:jc w:val="both"/>
        <w:rPr>
          <w:rFonts w:ascii="Arial" w:hAnsi="Arial" w:cs="Arial"/>
        </w:rPr>
      </w:pPr>
      <w:r w:rsidRPr="00060D3C">
        <w:rPr>
          <w:rFonts w:ascii="Arial" w:hAnsi="Arial" w:cs="Arial"/>
        </w:rPr>
        <w:t>-  Письмом МФ РФ от 01.02.2006 г. № 02-14-10а/187.</w:t>
      </w:r>
    </w:p>
    <w:p w:rsidR="00736272" w:rsidRPr="00060D3C" w:rsidRDefault="00736272" w:rsidP="00736272">
      <w:pPr>
        <w:spacing w:line="276" w:lineRule="auto"/>
        <w:ind w:firstLine="851"/>
        <w:jc w:val="both"/>
        <w:rPr>
          <w:rFonts w:ascii="Arial" w:hAnsi="Arial" w:cs="Arial"/>
        </w:rPr>
      </w:pPr>
      <w:r w:rsidRPr="00060D3C">
        <w:rPr>
          <w:rFonts w:ascii="Arial" w:hAnsi="Arial" w:cs="Arial"/>
        </w:rPr>
        <w:lastRenderedPageBreak/>
        <w:t>-  Положением о документах и документообороте в бухгалтерском учете.</w:t>
      </w:r>
    </w:p>
    <w:p w:rsidR="00736272" w:rsidRPr="00060D3C" w:rsidRDefault="00736272" w:rsidP="00736272">
      <w:pPr>
        <w:spacing w:line="276" w:lineRule="auto"/>
        <w:ind w:firstLine="851"/>
        <w:jc w:val="both"/>
        <w:rPr>
          <w:rFonts w:ascii="Arial" w:hAnsi="Arial" w:cs="Arial"/>
        </w:rPr>
      </w:pPr>
      <w:r w:rsidRPr="00060D3C">
        <w:rPr>
          <w:rFonts w:ascii="Arial" w:hAnsi="Arial" w:cs="Arial"/>
        </w:rPr>
        <w:t xml:space="preserve">В зависимости от объема хозяйственных операций и специфики деятельности Новопоселеновского сельсовета Курского района Курской области график документооборота оформляется в виде схемы или перечня работ по созданию, проверке и обработке документов, выполняемых каждым подразделением Новопоселеновского сельсовета Курского района Курской области, а также всеми исполнителями с указанием и взаимосвязи и сроков выполнения работ. </w:t>
      </w:r>
    </w:p>
    <w:p w:rsidR="00736272" w:rsidRPr="00060D3C" w:rsidRDefault="00736272" w:rsidP="00736272">
      <w:pPr>
        <w:spacing w:line="276" w:lineRule="auto"/>
        <w:ind w:firstLine="851"/>
        <w:jc w:val="both"/>
        <w:rPr>
          <w:rFonts w:ascii="Arial" w:hAnsi="Arial" w:cs="Arial"/>
        </w:rPr>
      </w:pPr>
      <w:r w:rsidRPr="00060D3C">
        <w:rPr>
          <w:rFonts w:ascii="Arial" w:hAnsi="Arial" w:cs="Arial"/>
        </w:rPr>
        <w:t>Контроль за соблюдением исполнителями графика документооборота по учреждению осуществляет заместитель Главы по финансам и экономике, требования которого в части порядка оформления операций и представления в бухгалтерию необходимых документов являются обязательными для всех подразделений и служб Новопоселеновского сельсовета Курского района Курской области.</w:t>
      </w:r>
    </w:p>
    <w:p w:rsidR="00736272" w:rsidRPr="00060D3C" w:rsidRDefault="00736272" w:rsidP="00736272">
      <w:pPr>
        <w:spacing w:line="276" w:lineRule="auto"/>
        <w:ind w:firstLine="851"/>
        <w:jc w:val="both"/>
        <w:rPr>
          <w:rFonts w:ascii="Arial" w:hAnsi="Arial" w:cs="Arial"/>
        </w:rPr>
      </w:pPr>
      <w:r w:rsidRPr="00060D3C">
        <w:rPr>
          <w:rFonts w:ascii="Arial" w:hAnsi="Arial" w:cs="Arial"/>
        </w:rPr>
        <w:t>Выдача первичных документов из бухгалтерской службы работникам других структурных подразделений, как правило, не допускается.</w:t>
      </w:r>
    </w:p>
    <w:p w:rsidR="00736272" w:rsidRPr="00060D3C" w:rsidRDefault="00736272" w:rsidP="00736272">
      <w:pPr>
        <w:spacing w:line="276" w:lineRule="auto"/>
        <w:ind w:firstLine="851"/>
        <w:jc w:val="both"/>
        <w:rPr>
          <w:rFonts w:ascii="Arial" w:hAnsi="Arial" w:cs="Arial"/>
        </w:rPr>
      </w:pPr>
      <w:r w:rsidRPr="00060D3C">
        <w:rPr>
          <w:rFonts w:ascii="Arial" w:hAnsi="Arial" w:cs="Arial"/>
        </w:rPr>
        <w:t>График документооборота является одним из главных документов для принятия мер воздействия в отношении конкретных исполнителей, виновных в его несоблюдении, повлекшим за собой ошибки в учете. Последствия для лиц, указанных в графике, которые недобросовестно выполняют (или не выполняют) обязательства, возложенных на них, предусматриваются локальными нормативными актами (Положениями о стимулирующих выплат). В частности, несоблюдение графика документооборота считается неисполнением начальником отдела бухгалтерского учета и отчетности и финансовым вопросам обязанностей по организации учета.</w:t>
      </w:r>
    </w:p>
    <w:p w:rsidR="00736272" w:rsidRPr="00060D3C" w:rsidRDefault="00736272" w:rsidP="00736272">
      <w:pPr>
        <w:spacing w:line="276" w:lineRule="auto"/>
        <w:ind w:firstLine="851"/>
        <w:jc w:val="both"/>
        <w:rPr>
          <w:rFonts w:ascii="Arial" w:hAnsi="Arial" w:cs="Arial"/>
        </w:rPr>
      </w:pPr>
      <w:r w:rsidRPr="00060D3C">
        <w:rPr>
          <w:rFonts w:ascii="Arial" w:hAnsi="Arial" w:cs="Arial"/>
        </w:rPr>
        <w:t>Ответственность за организацию хранения первичных учетных документов, регистров бюджетного учета и бюджетной отчетности несет Глава Новопоселеновского сельсовета Курского района Курской области.</w:t>
      </w:r>
    </w:p>
    <w:p w:rsidR="00736272" w:rsidRPr="00060D3C" w:rsidRDefault="00736272" w:rsidP="00736272">
      <w:pPr>
        <w:spacing w:line="276" w:lineRule="auto"/>
        <w:ind w:firstLine="851"/>
        <w:jc w:val="both"/>
        <w:rPr>
          <w:rFonts w:ascii="Arial" w:hAnsi="Arial" w:cs="Arial"/>
        </w:rPr>
      </w:pPr>
      <w:r w:rsidRPr="00060D3C">
        <w:rPr>
          <w:rFonts w:ascii="Arial" w:hAnsi="Arial" w:cs="Arial"/>
        </w:rPr>
        <w:t>Первичные учетные документы, регистры бюджетного учета и бюджетная отчетность хранятся в течение сроков, устанавливаемых с правилами организации государственного архивного дела, но не менее 5 лет. Документы, необходимые для исчисления и уплаты налогов, а также документы, подтверждающие полученные доходы, произведенные расходы и уплаченные налоги, хранятся в течение 4 лет. Лицевые счета по заработной плате работников хранятся 75 лет. Документы по переоценке основных фондов, оценке стоимости имущества Новопоселеновского сельсовета Курского района Курской области хранятся постоянно. При этом срок хранения соответствующего документа начинает исчисляться с 1 января года, следующего за годом оформления документа.</w:t>
      </w:r>
    </w:p>
    <w:p w:rsidR="00736272" w:rsidRPr="00060D3C" w:rsidRDefault="00736272" w:rsidP="00736272">
      <w:pPr>
        <w:spacing w:after="120" w:line="276" w:lineRule="auto"/>
        <w:ind w:firstLine="709"/>
        <w:jc w:val="both"/>
        <w:rPr>
          <w:rFonts w:ascii="Arial" w:hAnsi="Arial" w:cs="Arial"/>
        </w:rPr>
      </w:pPr>
      <w:r w:rsidRPr="00060D3C">
        <w:rPr>
          <w:rFonts w:ascii="Arial" w:hAnsi="Arial" w:cs="Arial"/>
        </w:rPr>
        <w:t xml:space="preserve">С целью обеспечения хранения информации в условиях комплексной автоматизации бюджетного учета организуется формирование информации на бумажных носителях следующих регистров бюджетного учета с периодичностью хранения: </w:t>
      </w:r>
    </w:p>
    <w:p w:rsidR="00736272" w:rsidRPr="00060D3C" w:rsidRDefault="00736272" w:rsidP="00736272">
      <w:pPr>
        <w:spacing w:after="120" w:line="276" w:lineRule="auto"/>
        <w:ind w:firstLine="709"/>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4"/>
        <w:gridCol w:w="1387"/>
        <w:gridCol w:w="4861"/>
        <w:gridCol w:w="2268"/>
      </w:tblGrid>
      <w:tr w:rsidR="00736272" w:rsidRPr="00060D3C" w:rsidTr="00270BC9">
        <w:tc>
          <w:tcPr>
            <w:tcW w:w="664" w:type="dxa"/>
            <w:vAlign w:val="center"/>
          </w:tcPr>
          <w:p w:rsidR="00736272" w:rsidRPr="00060D3C" w:rsidRDefault="00736272" w:rsidP="00270BC9">
            <w:pPr>
              <w:spacing w:after="120" w:line="276" w:lineRule="auto"/>
              <w:jc w:val="center"/>
              <w:rPr>
                <w:rFonts w:ascii="Arial" w:hAnsi="Arial" w:cs="Arial"/>
              </w:rPr>
            </w:pPr>
            <w:r w:rsidRPr="00060D3C">
              <w:rPr>
                <w:rFonts w:ascii="Arial" w:hAnsi="Arial" w:cs="Arial"/>
              </w:rPr>
              <w:lastRenderedPageBreak/>
              <w:t>№ п/п</w:t>
            </w:r>
          </w:p>
        </w:tc>
        <w:tc>
          <w:tcPr>
            <w:tcW w:w="1387" w:type="dxa"/>
            <w:vAlign w:val="center"/>
          </w:tcPr>
          <w:p w:rsidR="00736272" w:rsidRPr="00060D3C" w:rsidRDefault="00736272" w:rsidP="00270BC9">
            <w:pPr>
              <w:spacing w:after="120" w:line="276" w:lineRule="auto"/>
              <w:jc w:val="center"/>
              <w:rPr>
                <w:rFonts w:ascii="Arial" w:hAnsi="Arial" w:cs="Arial"/>
              </w:rPr>
            </w:pPr>
            <w:r w:rsidRPr="00060D3C">
              <w:rPr>
                <w:rFonts w:ascii="Arial" w:hAnsi="Arial" w:cs="Arial"/>
              </w:rPr>
              <w:t>Код формы</w:t>
            </w:r>
          </w:p>
        </w:tc>
        <w:tc>
          <w:tcPr>
            <w:tcW w:w="4861" w:type="dxa"/>
            <w:vAlign w:val="center"/>
          </w:tcPr>
          <w:p w:rsidR="00736272" w:rsidRPr="00060D3C" w:rsidRDefault="00736272" w:rsidP="00270BC9">
            <w:pPr>
              <w:spacing w:after="120" w:line="276" w:lineRule="auto"/>
              <w:jc w:val="center"/>
              <w:rPr>
                <w:rFonts w:ascii="Arial" w:hAnsi="Arial" w:cs="Arial"/>
              </w:rPr>
            </w:pPr>
            <w:r w:rsidRPr="00060D3C">
              <w:rPr>
                <w:rFonts w:ascii="Arial" w:hAnsi="Arial" w:cs="Arial"/>
              </w:rPr>
              <w:t>Наименование регистра</w:t>
            </w:r>
          </w:p>
        </w:tc>
        <w:tc>
          <w:tcPr>
            <w:tcW w:w="2268" w:type="dxa"/>
            <w:vAlign w:val="center"/>
          </w:tcPr>
          <w:p w:rsidR="00736272" w:rsidRPr="00060D3C" w:rsidRDefault="00736272" w:rsidP="00270BC9">
            <w:pPr>
              <w:spacing w:after="120" w:line="276" w:lineRule="auto"/>
              <w:jc w:val="center"/>
              <w:rPr>
                <w:rFonts w:ascii="Arial" w:hAnsi="Arial" w:cs="Arial"/>
              </w:rPr>
            </w:pPr>
            <w:r w:rsidRPr="00060D3C">
              <w:rPr>
                <w:rFonts w:ascii="Arial" w:hAnsi="Arial" w:cs="Arial"/>
              </w:rPr>
              <w:t>Периодичность</w:t>
            </w:r>
          </w:p>
        </w:tc>
      </w:tr>
      <w:tr w:rsidR="00736272" w:rsidRPr="00060D3C" w:rsidTr="00270BC9">
        <w:tc>
          <w:tcPr>
            <w:tcW w:w="664" w:type="dxa"/>
          </w:tcPr>
          <w:p w:rsidR="00736272" w:rsidRPr="00060D3C" w:rsidRDefault="00736272" w:rsidP="00270BC9">
            <w:pPr>
              <w:spacing w:after="120" w:line="276" w:lineRule="auto"/>
              <w:jc w:val="both"/>
              <w:rPr>
                <w:rFonts w:ascii="Arial" w:hAnsi="Arial" w:cs="Arial"/>
              </w:rPr>
            </w:pPr>
            <w:r w:rsidRPr="00060D3C">
              <w:rPr>
                <w:rFonts w:ascii="Arial" w:hAnsi="Arial" w:cs="Arial"/>
              </w:rPr>
              <w:t>1.</w:t>
            </w:r>
          </w:p>
        </w:tc>
        <w:tc>
          <w:tcPr>
            <w:tcW w:w="1387" w:type="dxa"/>
          </w:tcPr>
          <w:p w:rsidR="00736272" w:rsidRPr="00060D3C" w:rsidRDefault="00736272" w:rsidP="00270BC9">
            <w:pPr>
              <w:spacing w:after="120" w:line="276" w:lineRule="auto"/>
              <w:jc w:val="both"/>
              <w:rPr>
                <w:rFonts w:ascii="Arial" w:hAnsi="Arial" w:cs="Arial"/>
              </w:rPr>
            </w:pPr>
            <w:r w:rsidRPr="00060D3C">
              <w:rPr>
                <w:rFonts w:ascii="Arial" w:hAnsi="Arial" w:cs="Arial"/>
              </w:rPr>
              <w:t>0504031</w:t>
            </w:r>
          </w:p>
        </w:tc>
        <w:tc>
          <w:tcPr>
            <w:tcW w:w="4861" w:type="dxa"/>
          </w:tcPr>
          <w:p w:rsidR="00736272" w:rsidRPr="00060D3C" w:rsidRDefault="00736272" w:rsidP="00270BC9">
            <w:pPr>
              <w:spacing w:after="120" w:line="276" w:lineRule="auto"/>
              <w:jc w:val="both"/>
              <w:rPr>
                <w:rFonts w:ascii="Arial" w:hAnsi="Arial" w:cs="Arial"/>
              </w:rPr>
            </w:pPr>
            <w:r w:rsidRPr="00060D3C">
              <w:rPr>
                <w:rFonts w:ascii="Arial" w:hAnsi="Arial" w:cs="Arial"/>
              </w:rPr>
              <w:t>Инвентарная карточка учета основных средств</w:t>
            </w:r>
          </w:p>
        </w:tc>
        <w:tc>
          <w:tcPr>
            <w:tcW w:w="2268" w:type="dxa"/>
          </w:tcPr>
          <w:p w:rsidR="00736272" w:rsidRPr="00060D3C" w:rsidRDefault="00736272" w:rsidP="00270BC9">
            <w:pPr>
              <w:spacing w:after="120" w:line="276" w:lineRule="auto"/>
              <w:jc w:val="both"/>
              <w:rPr>
                <w:rFonts w:ascii="Arial" w:hAnsi="Arial" w:cs="Arial"/>
              </w:rPr>
            </w:pPr>
            <w:r w:rsidRPr="00060D3C">
              <w:rPr>
                <w:rFonts w:ascii="Arial" w:hAnsi="Arial" w:cs="Arial"/>
              </w:rPr>
              <w:t>ежегодно</w:t>
            </w:r>
          </w:p>
        </w:tc>
      </w:tr>
      <w:tr w:rsidR="00736272" w:rsidRPr="00060D3C" w:rsidTr="00270BC9">
        <w:tc>
          <w:tcPr>
            <w:tcW w:w="664" w:type="dxa"/>
          </w:tcPr>
          <w:p w:rsidR="00736272" w:rsidRPr="00060D3C" w:rsidRDefault="00736272" w:rsidP="00270BC9">
            <w:pPr>
              <w:spacing w:after="120" w:line="276" w:lineRule="auto"/>
              <w:jc w:val="both"/>
              <w:rPr>
                <w:rFonts w:ascii="Arial" w:hAnsi="Arial" w:cs="Arial"/>
              </w:rPr>
            </w:pPr>
            <w:r w:rsidRPr="00060D3C">
              <w:rPr>
                <w:rFonts w:ascii="Arial" w:hAnsi="Arial" w:cs="Arial"/>
              </w:rPr>
              <w:t>2.</w:t>
            </w:r>
          </w:p>
        </w:tc>
        <w:tc>
          <w:tcPr>
            <w:tcW w:w="1387" w:type="dxa"/>
          </w:tcPr>
          <w:p w:rsidR="00736272" w:rsidRPr="00060D3C" w:rsidRDefault="00736272" w:rsidP="00270BC9">
            <w:pPr>
              <w:spacing w:after="120" w:line="276" w:lineRule="auto"/>
              <w:jc w:val="both"/>
              <w:rPr>
                <w:rFonts w:ascii="Arial" w:hAnsi="Arial" w:cs="Arial"/>
              </w:rPr>
            </w:pPr>
            <w:r w:rsidRPr="00060D3C">
              <w:rPr>
                <w:rFonts w:ascii="Arial" w:hAnsi="Arial" w:cs="Arial"/>
              </w:rPr>
              <w:t>0504032</w:t>
            </w:r>
          </w:p>
        </w:tc>
        <w:tc>
          <w:tcPr>
            <w:tcW w:w="4861" w:type="dxa"/>
          </w:tcPr>
          <w:p w:rsidR="00736272" w:rsidRPr="00060D3C" w:rsidRDefault="00736272" w:rsidP="00270BC9">
            <w:pPr>
              <w:spacing w:after="120" w:line="276" w:lineRule="auto"/>
              <w:jc w:val="both"/>
              <w:rPr>
                <w:rFonts w:ascii="Arial" w:hAnsi="Arial" w:cs="Arial"/>
              </w:rPr>
            </w:pPr>
            <w:r w:rsidRPr="00060D3C">
              <w:rPr>
                <w:rFonts w:ascii="Arial" w:hAnsi="Arial" w:cs="Arial"/>
              </w:rPr>
              <w:t>Инвентарная карточка группового учета основных средств</w:t>
            </w:r>
          </w:p>
        </w:tc>
        <w:tc>
          <w:tcPr>
            <w:tcW w:w="2268" w:type="dxa"/>
          </w:tcPr>
          <w:p w:rsidR="00736272" w:rsidRPr="00060D3C" w:rsidRDefault="00736272" w:rsidP="00270BC9">
            <w:pPr>
              <w:spacing w:after="120" w:line="276" w:lineRule="auto"/>
              <w:jc w:val="both"/>
              <w:rPr>
                <w:rFonts w:ascii="Arial" w:hAnsi="Arial" w:cs="Arial"/>
              </w:rPr>
            </w:pPr>
            <w:r w:rsidRPr="00060D3C">
              <w:rPr>
                <w:rFonts w:ascii="Arial" w:hAnsi="Arial" w:cs="Arial"/>
              </w:rPr>
              <w:t>ежегодно</w:t>
            </w:r>
          </w:p>
        </w:tc>
      </w:tr>
      <w:tr w:rsidR="00736272" w:rsidRPr="00060D3C" w:rsidTr="00270BC9">
        <w:tc>
          <w:tcPr>
            <w:tcW w:w="664" w:type="dxa"/>
          </w:tcPr>
          <w:p w:rsidR="00736272" w:rsidRPr="00060D3C" w:rsidRDefault="00736272" w:rsidP="00270BC9">
            <w:pPr>
              <w:spacing w:after="120" w:line="276" w:lineRule="auto"/>
              <w:jc w:val="both"/>
              <w:rPr>
                <w:rFonts w:ascii="Arial" w:hAnsi="Arial" w:cs="Arial"/>
              </w:rPr>
            </w:pPr>
            <w:r w:rsidRPr="00060D3C">
              <w:rPr>
                <w:rFonts w:ascii="Arial" w:hAnsi="Arial" w:cs="Arial"/>
              </w:rPr>
              <w:t>3.</w:t>
            </w:r>
          </w:p>
        </w:tc>
        <w:tc>
          <w:tcPr>
            <w:tcW w:w="1387" w:type="dxa"/>
          </w:tcPr>
          <w:p w:rsidR="00736272" w:rsidRPr="00060D3C" w:rsidRDefault="00736272" w:rsidP="00270BC9">
            <w:pPr>
              <w:spacing w:after="120" w:line="276" w:lineRule="auto"/>
              <w:jc w:val="both"/>
              <w:rPr>
                <w:rFonts w:ascii="Arial" w:hAnsi="Arial" w:cs="Arial"/>
              </w:rPr>
            </w:pPr>
            <w:r w:rsidRPr="00060D3C">
              <w:rPr>
                <w:rFonts w:ascii="Arial" w:hAnsi="Arial" w:cs="Arial"/>
              </w:rPr>
              <w:t>0504033</w:t>
            </w:r>
          </w:p>
        </w:tc>
        <w:tc>
          <w:tcPr>
            <w:tcW w:w="4861" w:type="dxa"/>
          </w:tcPr>
          <w:p w:rsidR="00736272" w:rsidRPr="00060D3C" w:rsidRDefault="00736272" w:rsidP="00270BC9">
            <w:pPr>
              <w:spacing w:after="120" w:line="276" w:lineRule="auto"/>
              <w:jc w:val="both"/>
              <w:rPr>
                <w:rFonts w:ascii="Arial" w:hAnsi="Arial" w:cs="Arial"/>
              </w:rPr>
            </w:pPr>
            <w:r w:rsidRPr="00060D3C">
              <w:rPr>
                <w:rFonts w:ascii="Arial" w:hAnsi="Arial" w:cs="Arial"/>
              </w:rPr>
              <w:t>Опись инвентарных карточек по основным средствам</w:t>
            </w:r>
          </w:p>
        </w:tc>
        <w:tc>
          <w:tcPr>
            <w:tcW w:w="2268" w:type="dxa"/>
          </w:tcPr>
          <w:p w:rsidR="00736272" w:rsidRPr="00060D3C" w:rsidRDefault="00736272" w:rsidP="00270BC9">
            <w:pPr>
              <w:spacing w:after="120" w:line="276" w:lineRule="auto"/>
              <w:jc w:val="both"/>
              <w:rPr>
                <w:rFonts w:ascii="Arial" w:hAnsi="Arial" w:cs="Arial"/>
              </w:rPr>
            </w:pPr>
            <w:r w:rsidRPr="00060D3C">
              <w:rPr>
                <w:rFonts w:ascii="Arial" w:hAnsi="Arial" w:cs="Arial"/>
              </w:rPr>
              <w:t>ежегодно</w:t>
            </w:r>
          </w:p>
        </w:tc>
      </w:tr>
      <w:tr w:rsidR="00736272" w:rsidRPr="00060D3C" w:rsidTr="00270BC9">
        <w:tc>
          <w:tcPr>
            <w:tcW w:w="664" w:type="dxa"/>
          </w:tcPr>
          <w:p w:rsidR="00736272" w:rsidRPr="00060D3C" w:rsidRDefault="00736272" w:rsidP="00270BC9">
            <w:pPr>
              <w:spacing w:after="120" w:line="276" w:lineRule="auto"/>
              <w:jc w:val="both"/>
              <w:rPr>
                <w:rFonts w:ascii="Arial" w:hAnsi="Arial" w:cs="Arial"/>
              </w:rPr>
            </w:pPr>
            <w:r w:rsidRPr="00060D3C">
              <w:rPr>
                <w:rFonts w:ascii="Arial" w:hAnsi="Arial" w:cs="Arial"/>
              </w:rPr>
              <w:t>4.</w:t>
            </w:r>
          </w:p>
        </w:tc>
        <w:tc>
          <w:tcPr>
            <w:tcW w:w="1387" w:type="dxa"/>
          </w:tcPr>
          <w:p w:rsidR="00736272" w:rsidRPr="00060D3C" w:rsidRDefault="00736272" w:rsidP="00270BC9">
            <w:pPr>
              <w:spacing w:after="120" w:line="276" w:lineRule="auto"/>
              <w:jc w:val="both"/>
              <w:rPr>
                <w:rFonts w:ascii="Arial" w:hAnsi="Arial" w:cs="Arial"/>
              </w:rPr>
            </w:pPr>
            <w:r w:rsidRPr="00060D3C">
              <w:rPr>
                <w:rFonts w:ascii="Arial" w:hAnsi="Arial" w:cs="Arial"/>
              </w:rPr>
              <w:t>0504034</w:t>
            </w:r>
          </w:p>
        </w:tc>
        <w:tc>
          <w:tcPr>
            <w:tcW w:w="4861" w:type="dxa"/>
          </w:tcPr>
          <w:p w:rsidR="00736272" w:rsidRPr="00060D3C" w:rsidRDefault="00736272" w:rsidP="00270BC9">
            <w:pPr>
              <w:spacing w:after="120" w:line="276" w:lineRule="auto"/>
              <w:jc w:val="both"/>
              <w:rPr>
                <w:rFonts w:ascii="Arial" w:hAnsi="Arial" w:cs="Arial"/>
              </w:rPr>
            </w:pPr>
            <w:r w:rsidRPr="00060D3C">
              <w:rPr>
                <w:rFonts w:ascii="Arial" w:hAnsi="Arial" w:cs="Arial"/>
              </w:rPr>
              <w:t>Инвентарный список нефинансовых активов</w:t>
            </w:r>
          </w:p>
        </w:tc>
        <w:tc>
          <w:tcPr>
            <w:tcW w:w="2268" w:type="dxa"/>
          </w:tcPr>
          <w:p w:rsidR="00736272" w:rsidRPr="00060D3C" w:rsidRDefault="00736272" w:rsidP="00270BC9">
            <w:pPr>
              <w:spacing w:after="120" w:line="276" w:lineRule="auto"/>
              <w:jc w:val="both"/>
              <w:rPr>
                <w:rFonts w:ascii="Arial" w:hAnsi="Arial" w:cs="Arial"/>
              </w:rPr>
            </w:pPr>
            <w:r w:rsidRPr="00060D3C">
              <w:rPr>
                <w:rFonts w:ascii="Arial" w:hAnsi="Arial" w:cs="Arial"/>
              </w:rPr>
              <w:t>ежегодно</w:t>
            </w:r>
          </w:p>
        </w:tc>
      </w:tr>
      <w:tr w:rsidR="00736272" w:rsidRPr="00060D3C" w:rsidTr="00270BC9">
        <w:tc>
          <w:tcPr>
            <w:tcW w:w="664" w:type="dxa"/>
          </w:tcPr>
          <w:p w:rsidR="00736272" w:rsidRPr="00060D3C" w:rsidRDefault="00736272" w:rsidP="00270BC9">
            <w:pPr>
              <w:spacing w:after="120" w:line="276" w:lineRule="auto"/>
              <w:jc w:val="both"/>
              <w:rPr>
                <w:rFonts w:ascii="Arial" w:hAnsi="Arial" w:cs="Arial"/>
              </w:rPr>
            </w:pPr>
            <w:r w:rsidRPr="00060D3C">
              <w:rPr>
                <w:rFonts w:ascii="Arial" w:hAnsi="Arial" w:cs="Arial"/>
              </w:rPr>
              <w:t>5.</w:t>
            </w:r>
          </w:p>
        </w:tc>
        <w:tc>
          <w:tcPr>
            <w:tcW w:w="1387" w:type="dxa"/>
          </w:tcPr>
          <w:p w:rsidR="00736272" w:rsidRPr="00060D3C" w:rsidRDefault="00736272" w:rsidP="00270BC9">
            <w:pPr>
              <w:spacing w:after="120" w:line="276" w:lineRule="auto"/>
              <w:jc w:val="both"/>
              <w:rPr>
                <w:rFonts w:ascii="Arial" w:hAnsi="Arial" w:cs="Arial"/>
              </w:rPr>
            </w:pPr>
            <w:r w:rsidRPr="00060D3C">
              <w:rPr>
                <w:rFonts w:ascii="Arial" w:hAnsi="Arial" w:cs="Arial"/>
              </w:rPr>
              <w:t>0504035</w:t>
            </w:r>
          </w:p>
        </w:tc>
        <w:tc>
          <w:tcPr>
            <w:tcW w:w="4861" w:type="dxa"/>
          </w:tcPr>
          <w:p w:rsidR="00736272" w:rsidRPr="00060D3C" w:rsidRDefault="00736272" w:rsidP="00270BC9">
            <w:pPr>
              <w:spacing w:after="120" w:line="276" w:lineRule="auto"/>
              <w:jc w:val="both"/>
              <w:rPr>
                <w:rFonts w:ascii="Arial" w:hAnsi="Arial" w:cs="Arial"/>
              </w:rPr>
            </w:pPr>
            <w:r w:rsidRPr="00060D3C">
              <w:rPr>
                <w:rFonts w:ascii="Arial" w:hAnsi="Arial" w:cs="Arial"/>
              </w:rPr>
              <w:t>Оборотная ведомость по нефинансовым активам</w:t>
            </w:r>
          </w:p>
        </w:tc>
        <w:tc>
          <w:tcPr>
            <w:tcW w:w="2268" w:type="dxa"/>
          </w:tcPr>
          <w:p w:rsidR="00736272" w:rsidRPr="00060D3C" w:rsidRDefault="00736272" w:rsidP="00270BC9">
            <w:pPr>
              <w:spacing w:after="120" w:line="276" w:lineRule="auto"/>
              <w:jc w:val="both"/>
              <w:rPr>
                <w:rFonts w:ascii="Arial" w:hAnsi="Arial" w:cs="Arial"/>
              </w:rPr>
            </w:pPr>
            <w:r w:rsidRPr="00060D3C">
              <w:rPr>
                <w:rFonts w:ascii="Arial" w:hAnsi="Arial" w:cs="Arial"/>
              </w:rPr>
              <w:t>ежемесячно</w:t>
            </w:r>
          </w:p>
        </w:tc>
      </w:tr>
      <w:tr w:rsidR="00736272" w:rsidRPr="00060D3C" w:rsidTr="00270BC9">
        <w:tc>
          <w:tcPr>
            <w:tcW w:w="664" w:type="dxa"/>
          </w:tcPr>
          <w:p w:rsidR="00736272" w:rsidRPr="00060D3C" w:rsidRDefault="00736272" w:rsidP="00270BC9">
            <w:pPr>
              <w:spacing w:after="120" w:line="276" w:lineRule="auto"/>
              <w:jc w:val="both"/>
              <w:rPr>
                <w:rFonts w:ascii="Arial" w:hAnsi="Arial" w:cs="Arial"/>
              </w:rPr>
            </w:pPr>
            <w:r w:rsidRPr="00060D3C">
              <w:rPr>
                <w:rFonts w:ascii="Arial" w:hAnsi="Arial" w:cs="Arial"/>
              </w:rPr>
              <w:t>6.</w:t>
            </w:r>
          </w:p>
        </w:tc>
        <w:tc>
          <w:tcPr>
            <w:tcW w:w="1387" w:type="dxa"/>
          </w:tcPr>
          <w:p w:rsidR="00736272" w:rsidRPr="00060D3C" w:rsidRDefault="00736272" w:rsidP="00270BC9">
            <w:pPr>
              <w:spacing w:after="120" w:line="276" w:lineRule="auto"/>
              <w:jc w:val="both"/>
              <w:rPr>
                <w:rFonts w:ascii="Arial" w:hAnsi="Arial" w:cs="Arial"/>
              </w:rPr>
            </w:pPr>
            <w:r w:rsidRPr="00060D3C">
              <w:rPr>
                <w:rFonts w:ascii="Arial" w:hAnsi="Arial" w:cs="Arial"/>
              </w:rPr>
              <w:t>0504036</w:t>
            </w:r>
          </w:p>
        </w:tc>
        <w:tc>
          <w:tcPr>
            <w:tcW w:w="4861" w:type="dxa"/>
          </w:tcPr>
          <w:p w:rsidR="00736272" w:rsidRPr="00060D3C" w:rsidRDefault="00736272" w:rsidP="00270BC9">
            <w:pPr>
              <w:spacing w:after="120" w:line="276" w:lineRule="auto"/>
              <w:jc w:val="both"/>
              <w:rPr>
                <w:rFonts w:ascii="Arial" w:hAnsi="Arial" w:cs="Arial"/>
              </w:rPr>
            </w:pPr>
            <w:r w:rsidRPr="00060D3C">
              <w:rPr>
                <w:rFonts w:ascii="Arial" w:hAnsi="Arial" w:cs="Arial"/>
              </w:rPr>
              <w:t xml:space="preserve">Оборотная ведомость </w:t>
            </w:r>
          </w:p>
        </w:tc>
        <w:tc>
          <w:tcPr>
            <w:tcW w:w="2268" w:type="dxa"/>
          </w:tcPr>
          <w:p w:rsidR="00736272" w:rsidRPr="00060D3C" w:rsidRDefault="00736272" w:rsidP="00270BC9">
            <w:pPr>
              <w:spacing w:after="120" w:line="276" w:lineRule="auto"/>
              <w:jc w:val="both"/>
              <w:rPr>
                <w:rFonts w:ascii="Arial" w:hAnsi="Arial" w:cs="Arial"/>
              </w:rPr>
            </w:pPr>
            <w:r w:rsidRPr="00060D3C">
              <w:rPr>
                <w:rFonts w:ascii="Arial" w:hAnsi="Arial" w:cs="Arial"/>
              </w:rPr>
              <w:t>ежемесячно</w:t>
            </w:r>
          </w:p>
        </w:tc>
      </w:tr>
      <w:tr w:rsidR="00736272" w:rsidRPr="00060D3C" w:rsidTr="00270BC9">
        <w:tc>
          <w:tcPr>
            <w:tcW w:w="664" w:type="dxa"/>
          </w:tcPr>
          <w:p w:rsidR="00736272" w:rsidRPr="00060D3C" w:rsidRDefault="00736272" w:rsidP="00270BC9">
            <w:pPr>
              <w:spacing w:after="120" w:line="276" w:lineRule="auto"/>
              <w:jc w:val="both"/>
              <w:rPr>
                <w:rFonts w:ascii="Arial" w:hAnsi="Arial" w:cs="Arial"/>
              </w:rPr>
            </w:pPr>
            <w:r w:rsidRPr="00060D3C">
              <w:rPr>
                <w:rFonts w:ascii="Arial" w:hAnsi="Arial" w:cs="Arial"/>
              </w:rPr>
              <w:t>7.</w:t>
            </w:r>
          </w:p>
        </w:tc>
        <w:tc>
          <w:tcPr>
            <w:tcW w:w="1387" w:type="dxa"/>
          </w:tcPr>
          <w:p w:rsidR="00736272" w:rsidRPr="00060D3C" w:rsidRDefault="00736272" w:rsidP="00270BC9">
            <w:pPr>
              <w:spacing w:after="120" w:line="276" w:lineRule="auto"/>
              <w:jc w:val="both"/>
              <w:rPr>
                <w:rFonts w:ascii="Arial" w:hAnsi="Arial" w:cs="Arial"/>
              </w:rPr>
            </w:pPr>
            <w:r w:rsidRPr="00060D3C">
              <w:rPr>
                <w:rFonts w:ascii="Arial" w:hAnsi="Arial" w:cs="Arial"/>
              </w:rPr>
              <w:t>0504072</w:t>
            </w:r>
          </w:p>
        </w:tc>
        <w:tc>
          <w:tcPr>
            <w:tcW w:w="4861" w:type="dxa"/>
          </w:tcPr>
          <w:p w:rsidR="00736272" w:rsidRPr="00060D3C" w:rsidRDefault="00736272" w:rsidP="00270BC9">
            <w:pPr>
              <w:spacing w:after="120" w:line="276" w:lineRule="auto"/>
              <w:jc w:val="both"/>
              <w:rPr>
                <w:rFonts w:ascii="Arial" w:hAnsi="Arial" w:cs="Arial"/>
              </w:rPr>
            </w:pPr>
            <w:r w:rsidRPr="00060D3C">
              <w:rPr>
                <w:rFonts w:ascii="Arial" w:hAnsi="Arial" w:cs="Arial"/>
              </w:rPr>
              <w:t>Главная книга</w:t>
            </w:r>
          </w:p>
        </w:tc>
        <w:tc>
          <w:tcPr>
            <w:tcW w:w="2268" w:type="dxa"/>
          </w:tcPr>
          <w:p w:rsidR="00736272" w:rsidRPr="00060D3C" w:rsidRDefault="00736272" w:rsidP="00270BC9">
            <w:pPr>
              <w:spacing w:after="120" w:line="276" w:lineRule="auto"/>
              <w:jc w:val="both"/>
              <w:rPr>
                <w:rFonts w:ascii="Arial" w:hAnsi="Arial" w:cs="Arial"/>
              </w:rPr>
            </w:pPr>
            <w:r w:rsidRPr="00060D3C">
              <w:rPr>
                <w:rFonts w:ascii="Arial" w:hAnsi="Arial" w:cs="Arial"/>
              </w:rPr>
              <w:t>ежегодно</w:t>
            </w:r>
          </w:p>
        </w:tc>
      </w:tr>
    </w:tbl>
    <w:p w:rsidR="00736272" w:rsidRPr="00060D3C" w:rsidRDefault="00736272" w:rsidP="00736272">
      <w:pPr>
        <w:spacing w:line="276" w:lineRule="auto"/>
        <w:ind w:firstLine="709"/>
        <w:jc w:val="center"/>
        <w:rPr>
          <w:rFonts w:ascii="Arial" w:hAnsi="Arial" w:cs="Arial"/>
        </w:rPr>
      </w:pPr>
    </w:p>
    <w:p w:rsidR="00736272" w:rsidRPr="00060D3C" w:rsidRDefault="00736272" w:rsidP="0075216E">
      <w:pPr>
        <w:widowControl w:val="0"/>
        <w:autoSpaceDE w:val="0"/>
        <w:autoSpaceDN w:val="0"/>
        <w:adjustRightInd w:val="0"/>
        <w:spacing w:line="276" w:lineRule="auto"/>
        <w:ind w:left="5387"/>
        <w:rPr>
          <w:rFonts w:ascii="Arial" w:hAnsi="Arial" w:cs="Arial"/>
          <w:bCs/>
          <w:kern w:val="32"/>
        </w:rPr>
      </w:pPr>
    </w:p>
    <w:sectPr w:rsidR="00736272" w:rsidRPr="00060D3C" w:rsidSect="007A73F3">
      <w:pgSz w:w="11906" w:h="16838"/>
      <w:pgMar w:top="1134" w:right="1247"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96A9E"/>
    <w:multiLevelType w:val="hybridMultilevel"/>
    <w:tmpl w:val="F37A3AFE"/>
    <w:lvl w:ilvl="0" w:tplc="D7B4BE5A">
      <w:start w:val="2"/>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E745A3"/>
    <w:multiLevelType w:val="hybridMultilevel"/>
    <w:tmpl w:val="509CF8F4"/>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62460"/>
    <w:rsid w:val="00060D3C"/>
    <w:rsid w:val="004144FD"/>
    <w:rsid w:val="006743EB"/>
    <w:rsid w:val="00736272"/>
    <w:rsid w:val="0075216E"/>
    <w:rsid w:val="00762460"/>
    <w:rsid w:val="007A73F3"/>
    <w:rsid w:val="009161BD"/>
    <w:rsid w:val="00A60F4B"/>
    <w:rsid w:val="00A95AA8"/>
    <w:rsid w:val="00AA4D84"/>
    <w:rsid w:val="00B96970"/>
    <w:rsid w:val="00C946C5"/>
    <w:rsid w:val="00E02857"/>
    <w:rsid w:val="00FD0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A6A70597-D290-498C-A555-C9245074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F4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0285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A60F4B"/>
    <w:rPr>
      <w:sz w:val="22"/>
    </w:rPr>
  </w:style>
  <w:style w:type="character" w:customStyle="1" w:styleId="a4">
    <w:name w:val="Основной текст Знак"/>
    <w:basedOn w:val="a0"/>
    <w:link w:val="a3"/>
    <w:uiPriority w:val="99"/>
    <w:rsid w:val="00A60F4B"/>
    <w:rPr>
      <w:rFonts w:ascii="Times New Roman" w:eastAsia="Times New Roman" w:hAnsi="Times New Roman" w:cs="Times New Roman"/>
      <w:szCs w:val="24"/>
    </w:rPr>
  </w:style>
  <w:style w:type="paragraph" w:styleId="a5">
    <w:name w:val="Normal (Web)"/>
    <w:basedOn w:val="a"/>
    <w:rsid w:val="00A60F4B"/>
  </w:style>
  <w:style w:type="paragraph" w:customStyle="1" w:styleId="ConsNormal">
    <w:name w:val="ConsNormal"/>
    <w:uiPriority w:val="99"/>
    <w:rsid w:val="00A60F4B"/>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6">
    <w:name w:val="Strong"/>
    <w:qFormat/>
    <w:rsid w:val="00A60F4B"/>
    <w:rPr>
      <w:b/>
      <w:bCs/>
    </w:rPr>
  </w:style>
  <w:style w:type="paragraph" w:customStyle="1" w:styleId="ConsNonformat">
    <w:name w:val="ConsNonformat"/>
    <w:uiPriority w:val="99"/>
    <w:rsid w:val="00A60F4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rsid w:val="00E02857"/>
    <w:rPr>
      <w:rFonts w:ascii="Arial" w:eastAsia="Times New Roman" w:hAnsi="Arial" w:cs="Arial"/>
      <w:b/>
      <w:bCs/>
      <w:i/>
      <w:iCs/>
      <w:sz w:val="28"/>
      <w:szCs w:val="28"/>
      <w:lang w:eastAsia="ru-RU"/>
    </w:rPr>
  </w:style>
  <w:style w:type="paragraph" w:customStyle="1" w:styleId="ConsPlusNormal">
    <w:name w:val="ConsPlusNormal"/>
    <w:rsid w:val="00E0285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E02857"/>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601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1112</Words>
  <Characters>6343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Игорь Бирюков</cp:lastModifiedBy>
  <cp:revision>14</cp:revision>
  <cp:lastPrinted>2018-10-02T14:00:00Z</cp:lastPrinted>
  <dcterms:created xsi:type="dcterms:W3CDTF">2018-09-25T06:52:00Z</dcterms:created>
  <dcterms:modified xsi:type="dcterms:W3CDTF">2018-10-03T13:04:00Z</dcterms:modified>
</cp:coreProperties>
</file>